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rFonts w:ascii="Cambria" w:cs="Cambria" w:eastAsia="Cambria" w:hAnsi="Cambria"/>
          <w:b w:val="1"/>
          <w:u w:val="single"/>
        </w:rPr>
      </w:pPr>
      <w:r w:rsidDel="00000000" w:rsidR="00000000" w:rsidRPr="00000000">
        <w:rPr>
          <w:rFonts w:ascii="Cambria" w:cs="Cambria" w:eastAsia="Cambria" w:hAnsi="Cambria"/>
          <w:b w:val="1"/>
          <w:u w:val="single"/>
          <w:rtl w:val="0"/>
        </w:rPr>
        <w:t xml:space="preserve">Online Research: Virtual Ethnography</w:t>
      </w:r>
    </w:p>
    <w:p w:rsidR="00000000" w:rsidDel="00000000" w:rsidP="00000000" w:rsidRDefault="00000000" w:rsidRPr="00000000" w14:paraId="00000001">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Agenda</w:t>
      </w:r>
    </w:p>
    <w:p w:rsidR="00000000" w:rsidDel="00000000" w:rsidP="00000000" w:rsidRDefault="00000000" w:rsidRPr="00000000" w14:paraId="00000002">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Virtual ethnography</w:t>
      </w:r>
    </w:p>
    <w:p w:rsidR="00000000" w:rsidDel="00000000" w:rsidP="00000000" w:rsidRDefault="00000000" w:rsidRPr="00000000" w14:paraId="00000003">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Redefining community and the field</w:t>
      </w:r>
    </w:p>
    <w:p w:rsidR="00000000" w:rsidDel="00000000" w:rsidP="00000000" w:rsidRDefault="00000000" w:rsidRPr="00000000" w14:paraId="00000004">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 Body “authenticity” and anonymity</w:t>
      </w:r>
    </w:p>
    <w:p w:rsidR="00000000" w:rsidDel="00000000" w:rsidP="00000000" w:rsidRDefault="00000000" w:rsidRPr="00000000" w14:paraId="00000005">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Guest lecture “trevor Milford” Gamergate: virtual methods and Online violence</w:t>
      </w:r>
    </w:p>
    <w:p w:rsidR="00000000" w:rsidDel="00000000" w:rsidP="00000000" w:rsidRDefault="00000000" w:rsidRPr="00000000" w14:paraId="00000006">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07">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Virtual Ethnography</w:t>
      </w:r>
    </w:p>
    <w:p w:rsidR="00000000" w:rsidDel="00000000" w:rsidP="00000000" w:rsidRDefault="00000000" w:rsidRPr="00000000" w14:paraId="00000008">
      <w:pPr>
        <w:numPr>
          <w:ilvl w:val="0"/>
          <w:numId w:val="4"/>
        </w:numPr>
        <w:ind w:left="720" w:hanging="360"/>
        <w:contextualSpacing w:val="1"/>
        <w:rPr>
          <w:rFonts w:ascii="Cambria" w:cs="Cambria" w:eastAsia="Cambria" w:hAnsi="Cambria"/>
          <w:u w:val="none"/>
        </w:rPr>
      </w:pPr>
      <w:r w:rsidDel="00000000" w:rsidR="00000000" w:rsidRPr="00000000">
        <w:rPr>
          <w:rFonts w:ascii="Cambria" w:cs="Cambria" w:eastAsia="Cambria" w:hAnsi="Cambria"/>
          <w:b w:val="1"/>
          <w:rtl w:val="0"/>
        </w:rPr>
        <w:t xml:space="preserve">¨virtual ethnography</w:t>
      </w:r>
      <w:r w:rsidDel="00000000" w:rsidR="00000000" w:rsidRPr="00000000">
        <w:rPr>
          <w:rFonts w:ascii="Cambria" w:cs="Cambria" w:eastAsia="Cambria" w:hAnsi="Cambria"/>
          <w:rtl w:val="0"/>
        </w:rPr>
        <w:t xml:space="preserve">: In-depth study of an online group,  or culture, in which researchers use online communities as research settings</w:t>
      </w:r>
    </w:p>
    <w:p w:rsidR="00000000" w:rsidDel="00000000" w:rsidP="00000000" w:rsidRDefault="00000000" w:rsidRPr="00000000" w14:paraId="00000009">
      <w:pPr>
        <w:numPr>
          <w:ilvl w:val="1"/>
          <w:numId w:val="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Technology is mediating communication (CMC) (FTF - face to face)</w:t>
      </w:r>
    </w:p>
    <w:p w:rsidR="00000000" w:rsidDel="00000000" w:rsidP="00000000" w:rsidRDefault="00000000" w:rsidRPr="00000000" w14:paraId="0000000A">
      <w:pPr>
        <w:numPr>
          <w:ilvl w:val="1"/>
          <w:numId w:val="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Internet, tech, social media</w:t>
      </w:r>
    </w:p>
    <w:p w:rsidR="00000000" w:rsidDel="00000000" w:rsidP="00000000" w:rsidRDefault="00000000" w:rsidRPr="00000000" w14:paraId="0000000B">
      <w:pPr>
        <w:numPr>
          <w:ilvl w:val="1"/>
          <w:numId w:val="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When you're online you can create a new identity for yourself , new spatial arrangements, new ways of interacting</w:t>
      </w:r>
    </w:p>
    <w:p w:rsidR="00000000" w:rsidDel="00000000" w:rsidP="00000000" w:rsidRDefault="00000000" w:rsidRPr="00000000" w14:paraId="0000000C">
      <w:pPr>
        <w:numPr>
          <w:ilvl w:val="1"/>
          <w:numId w:val="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is an online space, how do people use it, is virtual reality real reality or fake reality, is online fake and offline real?</w:t>
      </w:r>
    </w:p>
    <w:p w:rsidR="00000000" w:rsidDel="00000000" w:rsidP="00000000" w:rsidRDefault="00000000" w:rsidRPr="00000000" w14:paraId="0000000D">
      <w:pPr>
        <w:numPr>
          <w:ilvl w:val="1"/>
          <w:numId w:val="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Online impacts offline and offline impacts online in many ways that are complicated now</w:t>
      </w:r>
    </w:p>
    <w:p w:rsidR="00000000" w:rsidDel="00000000" w:rsidP="00000000" w:rsidRDefault="00000000" w:rsidRPr="00000000" w14:paraId="0000000E">
      <w:pPr>
        <w:numPr>
          <w:ilvl w:val="1"/>
          <w:numId w:val="4"/>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Ontology - nature of being (How do we study these identities and relationships)</w:t>
      </w:r>
    </w:p>
    <w:p w:rsidR="00000000" w:rsidDel="00000000" w:rsidP="00000000" w:rsidRDefault="00000000" w:rsidRPr="00000000" w14:paraId="0000000F">
      <w:pPr>
        <w:numPr>
          <w:ilvl w:val="0"/>
          <w:numId w:val="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t>
      </w:r>
      <w:r w:rsidDel="00000000" w:rsidR="00000000" w:rsidRPr="00000000">
        <w:rPr>
          <w:rFonts w:ascii="Cambria" w:cs="Cambria" w:eastAsia="Cambria" w:hAnsi="Cambria"/>
          <w:b w:val="1"/>
          <w:rtl w:val="0"/>
        </w:rPr>
        <w:t xml:space="preserve">Online space i</w:t>
      </w:r>
      <w:r w:rsidDel="00000000" w:rsidR="00000000" w:rsidRPr="00000000">
        <w:rPr>
          <w:rFonts w:ascii="Cambria" w:cs="Cambria" w:eastAsia="Cambria" w:hAnsi="Cambria"/>
          <w:rtl w:val="0"/>
        </w:rPr>
        <w:t xml:space="preserve">s a “socially constructed and reconstructed... repository for collective cultural memory – it is popular culture, it is narratives created by its inhabitants that remind us who we are, it is life as lived and reproduced in pixels and virtual texts... Cyberspace is essentially a reconceived public sphere for social, political, economic, and cultural interactions... [its] users are... authors, public rhetoricians, statesmen, pundits” (Fernback cited in Gaston, 2011: 256).  </w:t>
      </w:r>
      <w:r w:rsidDel="00000000" w:rsidR="00000000" w:rsidRPr="00000000">
        <w:rPr>
          <w:rtl w:val="0"/>
        </w:rPr>
      </w:r>
    </w:p>
    <w:p w:rsidR="00000000" w:rsidDel="00000000" w:rsidP="00000000" w:rsidRDefault="00000000" w:rsidRPr="00000000" w14:paraId="00000010">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11">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Sites of Study</w:t>
      </w:r>
    </w:p>
    <w:p w:rsidR="00000000" w:rsidDel="00000000" w:rsidP="00000000" w:rsidRDefault="00000000" w:rsidRPr="00000000" w14:paraId="00000012">
      <w:pPr>
        <w:numPr>
          <w:ilvl w:val="0"/>
          <w:numId w:val="15"/>
        </w:numPr>
        <w:ind w:left="720" w:hanging="360"/>
        <w:rPr>
          <w:rFonts w:ascii="Cambria" w:cs="Cambria" w:eastAsia="Cambria" w:hAnsi="Cambria"/>
        </w:rPr>
      </w:pPr>
      <w:r w:rsidDel="00000000" w:rsidR="00000000" w:rsidRPr="00000000">
        <w:rPr>
          <w:rFonts w:ascii="Cambria" w:cs="Cambria" w:eastAsia="Cambria" w:hAnsi="Cambria"/>
          <w:rtl w:val="0"/>
        </w:rPr>
        <w:t xml:space="preserve">¨Virtual ethnographers use various media such as email, message boards, blogs, and wiki spaces to study online communities.</w:t>
      </w:r>
    </w:p>
    <w:p w:rsidR="00000000" w:rsidDel="00000000" w:rsidP="00000000" w:rsidRDefault="00000000" w:rsidRPr="00000000" w14:paraId="00000013">
      <w:pPr>
        <w:numPr>
          <w:ilvl w:val="1"/>
          <w:numId w:val="15"/>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Online study of a group where researchers use online communities as research settings</w:t>
      </w:r>
    </w:p>
    <w:p w:rsidR="00000000" w:rsidDel="00000000" w:rsidP="00000000" w:rsidRDefault="00000000" w:rsidRPr="00000000" w14:paraId="00000014">
      <w:pPr>
        <w:numPr>
          <w:ilvl w:val="1"/>
          <w:numId w:val="15"/>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Start with a research topic and ask yourself if that research topic allows for a virtual ethnography.</w:t>
      </w:r>
    </w:p>
    <w:p w:rsidR="00000000" w:rsidDel="00000000" w:rsidP="00000000" w:rsidRDefault="00000000" w:rsidRPr="00000000" w14:paraId="00000015">
      <w:pPr>
        <w:numPr>
          <w:ilvl w:val="0"/>
          <w:numId w:val="15"/>
        </w:numPr>
        <w:ind w:left="720" w:hanging="360"/>
        <w:rPr>
          <w:rFonts w:ascii="Cambria" w:cs="Cambria" w:eastAsia="Cambria" w:hAnsi="Cambria"/>
        </w:rPr>
      </w:pPr>
      <w:r w:rsidDel="00000000" w:rsidR="00000000" w:rsidRPr="00000000">
        <w:rPr>
          <w:rFonts w:ascii="Cambria" w:cs="Cambria" w:eastAsia="Cambria" w:hAnsi="Cambria"/>
          <w:rtl w:val="0"/>
        </w:rPr>
        <w:t xml:space="preserve">¨Virtual or “Real World” settings?</w:t>
      </w:r>
    </w:p>
    <w:p w:rsidR="00000000" w:rsidDel="00000000" w:rsidP="00000000" w:rsidRDefault="00000000" w:rsidRPr="00000000" w14:paraId="00000016">
      <w:pPr>
        <w:numPr>
          <w:ilvl w:val="1"/>
          <w:numId w:val="15"/>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What are the boundaries of my setting (depending what you are interested in studying)</w:t>
      </w:r>
    </w:p>
    <w:p w:rsidR="00000000" w:rsidDel="00000000" w:rsidP="00000000" w:rsidRDefault="00000000" w:rsidRPr="00000000" w14:paraId="00000017">
      <w:pPr>
        <w:ind w:left="72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18">
      <w:pPr>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19">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Onlines Setting and Communities</w:t>
      </w:r>
    </w:p>
    <w:p w:rsidR="00000000" w:rsidDel="00000000" w:rsidP="00000000" w:rsidRDefault="00000000" w:rsidRPr="00000000" w14:paraId="0000001A">
      <w:pPr>
        <w:numPr>
          <w:ilvl w:val="0"/>
          <w:numId w:val="13"/>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¨Community is “networks, ties and contacts” and involves “identity and belonging, similarity and difference, inclusion and exclusion, place and time” (Clark cited in Paech, 2005: 2).  </w:t>
      </w:r>
    </w:p>
    <w:p w:rsidR="00000000" w:rsidDel="00000000" w:rsidP="00000000" w:rsidRDefault="00000000" w:rsidRPr="00000000" w14:paraId="0000001B">
      <w:pPr>
        <w:numPr>
          <w:ilvl w:val="1"/>
          <w:numId w:val="1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Community is what we define it to be, (people talk about twitter as a community, and depends how you experience the world to understand what a community is)</w:t>
      </w:r>
    </w:p>
    <w:p w:rsidR="00000000" w:rsidDel="00000000" w:rsidP="00000000" w:rsidRDefault="00000000" w:rsidRPr="00000000" w14:paraId="0000001C">
      <w:pPr>
        <w:numPr>
          <w:ilvl w:val="1"/>
          <w:numId w:val="1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Architecture of the platform, that lets you share things and how it shapes interactions (twitter 140 characters)</w:t>
      </w:r>
    </w:p>
    <w:p w:rsidR="00000000" w:rsidDel="00000000" w:rsidP="00000000" w:rsidRDefault="00000000" w:rsidRPr="00000000" w14:paraId="0000001D">
      <w:pPr>
        <w:numPr>
          <w:ilvl w:val="1"/>
          <w:numId w:val="1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people police one another in communities</w:t>
      </w:r>
    </w:p>
    <w:p w:rsidR="00000000" w:rsidDel="00000000" w:rsidP="00000000" w:rsidRDefault="00000000" w:rsidRPr="00000000" w14:paraId="0000001E">
      <w:pPr>
        <w:numPr>
          <w:ilvl w:val="1"/>
          <w:numId w:val="1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Passions and unifying aspects that bring people together</w:t>
      </w:r>
    </w:p>
    <w:p w:rsidR="00000000" w:rsidDel="00000000" w:rsidP="00000000" w:rsidRDefault="00000000" w:rsidRPr="00000000" w14:paraId="0000001F">
      <w:pPr>
        <w:numPr>
          <w:ilvl w:val="1"/>
          <w:numId w:val="1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are the offline contexts that allow for the community to develop</w:t>
      </w:r>
    </w:p>
    <w:p w:rsidR="00000000" w:rsidDel="00000000" w:rsidP="00000000" w:rsidRDefault="00000000" w:rsidRPr="00000000" w14:paraId="00000020">
      <w:pPr>
        <w:ind w:left="72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21">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22">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Communities as the “field”</w:t>
      </w:r>
    </w:p>
    <w:p w:rsidR="00000000" w:rsidDel="00000000" w:rsidP="00000000" w:rsidRDefault="00000000" w:rsidRPr="00000000" w14:paraId="00000023">
      <w:pPr>
        <w:contextualSpacing w:val="0"/>
        <w:rPr>
          <w:rFonts w:ascii="Cambria" w:cs="Cambria" w:eastAsia="Cambria" w:hAnsi="Cambria"/>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9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mbria" w:cs="Cambria" w:eastAsia="Cambria" w:hAnsi="Cambria"/>
              </w:rPr>
            </w:pPr>
            <w:r w:rsidDel="00000000" w:rsidR="00000000" w:rsidRPr="00000000">
              <w:rPr>
                <w:rFonts w:ascii="Cambria" w:cs="Cambria" w:eastAsia="Cambria" w:hAnsi="Cambria"/>
                <w:rtl w:val="0"/>
              </w:rPr>
              <w:t xml:space="preserve">Online as Analogous to offline fields</w:t>
            </w:r>
          </w:p>
          <w:p w:rsidR="00000000" w:rsidDel="00000000" w:rsidP="00000000" w:rsidRDefault="00000000" w:rsidRPr="00000000" w14:paraId="00000025">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Cambria" w:cs="Cambria" w:eastAsia="Cambria" w:hAnsi="Cambria"/>
                <w:u w:val="none"/>
              </w:rPr>
            </w:pPr>
            <w:r w:rsidDel="00000000" w:rsidR="00000000" w:rsidRPr="00000000">
              <w:rPr>
                <w:rFonts w:ascii="Cambria" w:cs="Cambria" w:eastAsia="Cambria" w:hAnsi="Cambria"/>
                <w:rtl w:val="0"/>
              </w:rPr>
              <w:t xml:space="preserve">The virtual field is a place that we “travel” 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mbria" w:cs="Cambria" w:eastAsia="Cambria" w:hAnsi="Cambria"/>
              </w:rPr>
            </w:pPr>
            <w:r w:rsidDel="00000000" w:rsidR="00000000" w:rsidRPr="00000000">
              <w:rPr>
                <w:rFonts w:ascii="Cambria" w:cs="Cambria" w:eastAsia="Cambria" w:hAnsi="Cambria"/>
                <w:rtl w:val="0"/>
              </w:rPr>
              <w:t xml:space="preserve">Online fields as Distinct</w:t>
            </w:r>
          </w:p>
          <w:p w:rsidR="00000000" w:rsidDel="00000000" w:rsidP="00000000" w:rsidRDefault="00000000" w:rsidRPr="00000000" w14:paraId="00000027">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Cambria" w:cs="Cambria" w:eastAsia="Cambria" w:hAnsi="Cambria"/>
                <w:u w:val="none"/>
              </w:rPr>
            </w:pPr>
            <w:r w:rsidDel="00000000" w:rsidR="00000000" w:rsidRPr="00000000">
              <w:rPr>
                <w:rFonts w:ascii="Cambria" w:cs="Cambria" w:eastAsia="Cambria" w:hAnsi="Cambria"/>
                <w:rtl w:val="0"/>
              </w:rPr>
              <w:t xml:space="preserve">Virtual field are not defined by geography</w:t>
            </w:r>
          </w:p>
          <w:p w:rsidR="00000000" w:rsidDel="00000000" w:rsidP="00000000" w:rsidRDefault="00000000" w:rsidRPr="00000000" w14:paraId="00000028">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Cambria" w:cs="Cambria" w:eastAsia="Cambria" w:hAnsi="Cambria"/>
                <w:u w:val="none"/>
              </w:rPr>
            </w:pPr>
            <w:r w:rsidDel="00000000" w:rsidR="00000000" w:rsidRPr="00000000">
              <w:rPr>
                <w:rFonts w:ascii="Cambria" w:cs="Cambria" w:eastAsia="Cambria" w:hAnsi="Cambria"/>
                <w:rtl w:val="0"/>
              </w:rPr>
              <w:t xml:space="preserve">Virtual field is an open-ended network with not clear limits</w:t>
            </w:r>
          </w:p>
        </w:tc>
      </w:tr>
    </w:tbl>
    <w:p w:rsidR="00000000" w:rsidDel="00000000" w:rsidP="00000000" w:rsidRDefault="00000000" w:rsidRPr="00000000" w14:paraId="00000029">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2A">
      <w:pPr>
        <w:spacing w:before="140" w:line="240" w:lineRule="auto"/>
        <w:contextualSpacing w:val="0"/>
        <w:rPr>
          <w:rFonts w:ascii="Cambria" w:cs="Cambria" w:eastAsia="Cambria" w:hAnsi="Cambria"/>
          <w:b w:val="1"/>
        </w:rPr>
      </w:pPr>
      <w:r w:rsidDel="00000000" w:rsidR="00000000" w:rsidRPr="00000000">
        <w:rPr>
          <w:rFonts w:ascii="Cambria" w:cs="Cambria" w:eastAsia="Cambria" w:hAnsi="Cambria"/>
          <w:b w:val="1"/>
          <w:rtl w:val="0"/>
        </w:rPr>
        <w:t xml:space="preserve">Online v. Offline Participant Observation (Dis/Embodiment &amp; Identity)</w:t>
      </w:r>
    </w:p>
    <w:p w:rsidR="00000000" w:rsidDel="00000000" w:rsidP="00000000" w:rsidRDefault="00000000" w:rsidRPr="00000000" w14:paraId="0000002B">
      <w:pPr>
        <w:numPr>
          <w:ilvl w:val="0"/>
          <w:numId w:val="3"/>
        </w:numPr>
        <w:ind w:left="720" w:hanging="360"/>
        <w:rPr>
          <w:rFonts w:ascii="Cambria" w:cs="Cambria" w:eastAsia="Cambria" w:hAnsi="Cambria"/>
        </w:rPr>
      </w:pPr>
      <w:r w:rsidDel="00000000" w:rsidR="00000000" w:rsidRPr="00000000">
        <w:rPr>
          <w:rFonts w:ascii="Cambria" w:cs="Cambria" w:eastAsia="Cambria" w:hAnsi="Cambria"/>
          <w:rtl w:val="0"/>
        </w:rPr>
        <w:t xml:space="preserve">¨Physicality and embodiment are key to offline, face-to-face human participant research.</w:t>
      </w:r>
    </w:p>
    <w:p w:rsidR="00000000" w:rsidDel="00000000" w:rsidP="00000000" w:rsidRDefault="00000000" w:rsidRPr="00000000" w14:paraId="0000002C">
      <w:pPr>
        <w:numPr>
          <w:ilvl w:val="1"/>
          <w:numId w:val="3"/>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You are there, things are happening immediately, things are happening in the moment (synchronous)</w:t>
      </w:r>
    </w:p>
    <w:p w:rsidR="00000000" w:rsidDel="00000000" w:rsidP="00000000" w:rsidRDefault="00000000" w:rsidRPr="00000000" w14:paraId="0000002D">
      <w:pPr>
        <w:numPr>
          <w:ilvl w:val="1"/>
          <w:numId w:val="3"/>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When you are online they are asynchronous you are disembodied</w:t>
      </w:r>
    </w:p>
    <w:p w:rsidR="00000000" w:rsidDel="00000000" w:rsidP="00000000" w:rsidRDefault="00000000" w:rsidRPr="00000000" w14:paraId="0000002E">
      <w:pPr>
        <w:numPr>
          <w:ilvl w:val="1"/>
          <w:numId w:val="3"/>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Nature of observation has to change when your online because online sites and fields might have their own norms and value systems because if not you could come to those trying to apply norms and value systems and end up misinterpreting your data. </w:t>
      </w:r>
    </w:p>
    <w:p w:rsidR="00000000" w:rsidDel="00000000" w:rsidP="00000000" w:rsidRDefault="00000000" w:rsidRPr="00000000" w14:paraId="0000002F">
      <w:pPr>
        <w:numPr>
          <w:ilvl w:val="1"/>
          <w:numId w:val="3"/>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Multi-Modal way that people present online (analysing texts (words and pictures) (sounds) (connectic data - movement) (data presented to you in an Asynchronous manner (not instantaneous or in the moment)</w:t>
      </w:r>
    </w:p>
    <w:p w:rsidR="00000000" w:rsidDel="00000000" w:rsidP="00000000" w:rsidRDefault="00000000" w:rsidRPr="00000000" w14:paraId="00000030">
      <w:pPr>
        <w:numPr>
          <w:ilvl w:val="0"/>
          <w:numId w:val="3"/>
        </w:numPr>
        <w:ind w:left="720" w:hanging="360"/>
        <w:rPr>
          <w:rFonts w:ascii="Cambria" w:cs="Cambria" w:eastAsia="Cambria" w:hAnsi="Cambria"/>
        </w:rPr>
      </w:pPr>
      <w:r w:rsidDel="00000000" w:rsidR="00000000" w:rsidRPr="00000000">
        <w:rPr>
          <w:rFonts w:ascii="Cambria" w:cs="Cambria" w:eastAsia="Cambria" w:hAnsi="Cambria"/>
          <w:rtl w:val="0"/>
        </w:rPr>
        <w:t xml:space="preserve">¨Spatial structures, artefacts and human bodily comportment enable interpretation.</w:t>
      </w:r>
    </w:p>
    <w:p w:rsidR="00000000" w:rsidDel="00000000" w:rsidP="00000000" w:rsidRDefault="00000000" w:rsidRPr="00000000" w14:paraId="00000031">
      <w:pPr>
        <w:numPr>
          <w:ilvl w:val="0"/>
          <w:numId w:val="3"/>
        </w:numPr>
        <w:ind w:left="720" w:hanging="360"/>
        <w:rPr>
          <w:rFonts w:ascii="Cambria" w:cs="Cambria" w:eastAsia="Cambria" w:hAnsi="Cambria"/>
        </w:rPr>
      </w:pPr>
      <w:r w:rsidDel="00000000" w:rsidR="00000000" w:rsidRPr="00000000">
        <w:rPr>
          <w:rFonts w:ascii="Cambria" w:cs="Cambria" w:eastAsia="Cambria" w:hAnsi="Cambria"/>
          <w:rtl w:val="0"/>
        </w:rPr>
        <w:t xml:space="preserve">¨Relies on synchronous co-presence as compared to “disembodiment” of online research. </w:t>
      </w:r>
    </w:p>
    <w:p w:rsidR="00000000" w:rsidDel="00000000" w:rsidP="00000000" w:rsidRDefault="00000000" w:rsidRPr="00000000" w14:paraId="00000032">
      <w:pPr>
        <w:numPr>
          <w:ilvl w:val="1"/>
          <w:numId w:val="3"/>
        </w:numPr>
        <w:ind w:left="1440" w:hanging="360"/>
        <w:rPr>
          <w:rFonts w:ascii="Cambria" w:cs="Cambria" w:eastAsia="Cambria" w:hAnsi="Cambria"/>
          <w:u w:val="none"/>
        </w:rPr>
      </w:pPr>
      <w:r w:rsidDel="00000000" w:rsidR="00000000" w:rsidRPr="00000000">
        <w:rPr>
          <w:rFonts w:ascii="Cambria" w:cs="Cambria" w:eastAsia="Cambria" w:hAnsi="Cambria"/>
          <w:rtl w:val="0"/>
        </w:rPr>
        <w:t xml:space="preserve">Need to be aware of how people express their feelings online (emoji’s, all caps, gifs, quotes) </w:t>
      </w:r>
    </w:p>
    <w:p w:rsidR="00000000" w:rsidDel="00000000" w:rsidP="00000000" w:rsidRDefault="00000000" w:rsidRPr="00000000" w14:paraId="00000033">
      <w:pPr>
        <w:numPr>
          <w:ilvl w:val="1"/>
          <w:numId w:val="3"/>
        </w:numPr>
        <w:ind w:left="1440" w:hanging="360"/>
        <w:rPr>
          <w:rFonts w:ascii="Cambria" w:cs="Cambria" w:eastAsia="Cambria" w:hAnsi="Cambria"/>
          <w:u w:val="none"/>
        </w:rPr>
      </w:pPr>
      <w:r w:rsidDel="00000000" w:rsidR="00000000" w:rsidRPr="00000000">
        <w:rPr>
          <w:rtl w:val="0"/>
        </w:rPr>
      </w:r>
    </w:p>
    <w:p w:rsidR="00000000" w:rsidDel="00000000" w:rsidP="00000000" w:rsidRDefault="00000000" w:rsidRPr="00000000" w14:paraId="00000034">
      <w:pPr>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35">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Disembodiment Implications</w:t>
      </w:r>
    </w:p>
    <w:p w:rsidR="00000000" w:rsidDel="00000000" w:rsidP="00000000" w:rsidRDefault="00000000" w:rsidRPr="00000000" w14:paraId="00000036">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¨Always embodied:  Online participants are not representative of the larger offline population.</w:t>
      </w:r>
    </w:p>
    <w:p w:rsidR="00000000" w:rsidDel="00000000" w:rsidP="00000000" w:rsidRDefault="00000000" w:rsidRPr="00000000" w14:paraId="00000037">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¨Culture:  Researcher must learn the culture and norms of virtual community to enable interpretation.</w:t>
      </w:r>
    </w:p>
    <w:p w:rsidR="00000000" w:rsidDel="00000000" w:rsidP="00000000" w:rsidRDefault="00000000" w:rsidRPr="00000000" w14:paraId="00000038">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¨Authenticity:</w:t>
      </w:r>
    </w:p>
    <w:p w:rsidR="00000000" w:rsidDel="00000000" w:rsidP="00000000" w:rsidRDefault="00000000" w:rsidRPr="00000000" w14:paraId="00000039">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¤Researcher must be wary of being deceptive (e.g. lurking).</w:t>
      </w:r>
    </w:p>
    <w:p w:rsidR="00000000" w:rsidDel="00000000" w:rsidP="00000000" w:rsidRDefault="00000000" w:rsidRPr="00000000" w14:paraId="0000003A">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¤Researchers must be aware of participant “deception”.</w:t>
      </w:r>
    </w:p>
    <w:p w:rsidR="00000000" w:rsidDel="00000000" w:rsidP="00000000" w:rsidRDefault="00000000" w:rsidRPr="00000000" w14:paraId="0000003B">
      <w:pPr>
        <w:numPr>
          <w:ilvl w:val="0"/>
          <w:numId w:val="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Researchers of virtual communities argue that participant “deception” does not make identities less “authentic</w:t>
      </w:r>
    </w:p>
    <w:p w:rsidR="00000000" w:rsidDel="00000000" w:rsidP="00000000" w:rsidRDefault="00000000" w:rsidRPr="00000000" w14:paraId="0000003C">
      <w:pPr>
        <w:numPr>
          <w:ilvl w:val="1"/>
          <w:numId w:val="9"/>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is the layout of the website (language) etc</w:t>
      </w:r>
    </w:p>
    <w:p w:rsidR="00000000" w:rsidDel="00000000" w:rsidP="00000000" w:rsidRDefault="00000000" w:rsidRPr="00000000" w14:paraId="0000003D">
      <w:pPr>
        <w:numPr>
          <w:ilvl w:val="1"/>
          <w:numId w:val="9"/>
        </w:numPr>
        <w:ind w:left="1440" w:hanging="360"/>
        <w:contextualSpacing w:val="1"/>
        <w:rPr>
          <w:rFonts w:ascii="Cambria" w:cs="Cambria" w:eastAsia="Cambria" w:hAnsi="Cambria"/>
          <w:u w:val="none"/>
        </w:rPr>
      </w:pPr>
      <w:r w:rsidDel="00000000" w:rsidR="00000000" w:rsidRPr="00000000">
        <w:rPr>
          <w:rtl w:val="0"/>
        </w:rPr>
      </w:r>
    </w:p>
    <w:p w:rsidR="00000000" w:rsidDel="00000000" w:rsidP="00000000" w:rsidRDefault="00000000" w:rsidRPr="00000000" w14:paraId="0000003E">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3F">
      <w:pPr>
        <w:contextualSpacing w:val="0"/>
        <w:rPr>
          <w:rFonts w:ascii="Cambria" w:cs="Cambria" w:eastAsia="Cambria" w:hAnsi="Cambria"/>
        </w:rPr>
      </w:pPr>
      <w:r w:rsidDel="00000000" w:rsidR="00000000" w:rsidRPr="00000000">
        <w:rPr>
          <w:rFonts w:ascii="Cambria" w:cs="Cambria" w:eastAsia="Cambria" w:hAnsi="Cambria"/>
          <w:b w:val="1"/>
          <w:rtl w:val="0"/>
        </w:rPr>
        <w:t xml:space="preserve">Online Anonymity and Research</w:t>
      </w: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mbria" w:cs="Cambria" w:eastAsia="Cambria" w:hAnsi="Cambria"/>
              </w:rPr>
            </w:pPr>
            <w:r w:rsidDel="00000000" w:rsidR="00000000" w:rsidRPr="00000000">
              <w:rPr>
                <w:rFonts w:ascii="Cambria" w:cs="Cambria" w:eastAsia="Cambria" w:hAnsi="Cambria"/>
                <w:rtl w:val="0"/>
              </w:rPr>
              <w:t xml:space="preserve">Negative impacts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mbria" w:cs="Cambria" w:eastAsia="Cambria" w:hAnsi="Cambria"/>
              </w:rPr>
            </w:pPr>
            <w:r w:rsidDel="00000000" w:rsidR="00000000" w:rsidRPr="00000000">
              <w:rPr>
                <w:rFonts w:ascii="Cambria" w:cs="Cambria" w:eastAsia="Cambria" w:hAnsi="Cambria"/>
                <w:rtl w:val="0"/>
              </w:rPr>
              <w:t xml:space="preserve">Positive impacts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Cambria" w:cs="Cambria" w:eastAsia="Cambria" w:hAnsi="Cambria"/>
                <w:u w:val="none"/>
              </w:rPr>
            </w:pPr>
            <w:r w:rsidDel="00000000" w:rsidR="00000000" w:rsidRPr="00000000">
              <w:rPr>
                <w:rFonts w:ascii="Cambria" w:cs="Cambria" w:eastAsia="Cambria" w:hAnsi="Cambria"/>
                <w:rtl w:val="0"/>
              </w:rPr>
              <w:t xml:space="preserve">Online anonymity distances researcher from participants and undermines “the truth”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Cambria" w:cs="Cambria" w:eastAsia="Cambria" w:hAnsi="Cambria"/>
                <w:u w:val="none"/>
              </w:rPr>
            </w:pPr>
            <w:r w:rsidDel="00000000" w:rsidR="00000000" w:rsidRPr="00000000">
              <w:rPr>
                <w:rFonts w:ascii="Cambria" w:cs="Cambria" w:eastAsia="Cambria" w:hAnsi="Cambria"/>
                <w:rtl w:val="0"/>
              </w:rPr>
              <w:t xml:space="preserve">Online anonymity produces gender intimacy and enables disclosure and depth otherwise unlikely</w:t>
            </w:r>
          </w:p>
        </w:tc>
      </w:tr>
    </w:tbl>
    <w:p w:rsidR="00000000" w:rsidDel="00000000" w:rsidP="00000000" w:rsidRDefault="00000000" w:rsidRPr="00000000" w14:paraId="00000044">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45">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Public / Private?</w:t>
      </w:r>
    </w:p>
    <w:p w:rsidR="00000000" w:rsidDel="00000000" w:rsidP="00000000" w:rsidRDefault="00000000" w:rsidRPr="00000000" w14:paraId="00000046">
      <w:pPr>
        <w:numPr>
          <w:ilvl w:val="0"/>
          <w:numId w:val="6"/>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Blurring of public and private in the online world</w:t>
      </w:r>
    </w:p>
    <w:p w:rsidR="00000000" w:rsidDel="00000000" w:rsidP="00000000" w:rsidRDefault="00000000" w:rsidRPr="00000000" w14:paraId="00000047">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Networking publics</w:t>
      </w:r>
    </w:p>
    <w:p w:rsidR="00000000" w:rsidDel="00000000" w:rsidP="00000000" w:rsidRDefault="00000000" w:rsidRPr="00000000" w14:paraId="00000048">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Ethical issues around access to data and techniques for the protection of privacy and confidentiality</w:t>
      </w:r>
    </w:p>
    <w:p w:rsidR="00000000" w:rsidDel="00000000" w:rsidP="00000000" w:rsidRDefault="00000000" w:rsidRPr="00000000" w14:paraId="00000049">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4A">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Ethical Issues</w:t>
      </w:r>
    </w:p>
    <w:p w:rsidR="00000000" w:rsidDel="00000000" w:rsidP="00000000" w:rsidRDefault="00000000" w:rsidRPr="00000000" w14:paraId="0000004B">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whether , when, or how the researcher should reveal his or her identity to research participants </w:t>
      </w:r>
    </w:p>
    <w:p w:rsidR="00000000" w:rsidDel="00000000" w:rsidP="00000000" w:rsidRDefault="00000000" w:rsidRPr="00000000" w14:paraId="0000004C">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Lurking -deception and privacy violation?</w:t>
      </w:r>
    </w:p>
    <w:p w:rsidR="00000000" w:rsidDel="00000000" w:rsidP="00000000" w:rsidRDefault="00000000" w:rsidRPr="00000000" w14:paraId="0000004D">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Protecting anonymity and confidentiality</w:t>
      </w:r>
    </w:p>
    <w:p w:rsidR="00000000" w:rsidDel="00000000" w:rsidP="00000000" w:rsidRDefault="00000000" w:rsidRPr="00000000" w14:paraId="0000004E">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4F">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Trevor Milford - GamerGate</w:t>
      </w:r>
    </w:p>
    <w:p w:rsidR="00000000" w:rsidDel="00000000" w:rsidP="00000000" w:rsidRDefault="00000000" w:rsidRPr="00000000" w14:paraId="00000050">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Locating the project</w:t>
      </w:r>
    </w:p>
    <w:p w:rsidR="00000000" w:rsidDel="00000000" w:rsidP="00000000" w:rsidRDefault="00000000" w:rsidRPr="00000000" w14:paraId="00000051">
      <w:pPr>
        <w:numPr>
          <w:ilvl w:val="0"/>
          <w:numId w:val="1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is gamergate and why is it important?</w:t>
      </w:r>
    </w:p>
    <w:p w:rsidR="00000000" w:rsidDel="00000000" w:rsidP="00000000" w:rsidRDefault="00000000" w:rsidRPr="00000000" w14:paraId="00000052">
      <w:pPr>
        <w:numPr>
          <w:ilvl w:val="0"/>
          <w:numId w:val="1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did it initially approach the topic of gamergate</w:t>
      </w:r>
    </w:p>
    <w:p w:rsidR="00000000" w:rsidDel="00000000" w:rsidP="00000000" w:rsidRDefault="00000000" w:rsidRPr="00000000" w14:paraId="00000053">
      <w:pPr>
        <w:numPr>
          <w:ilvl w:val="0"/>
          <w:numId w:val="1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Research questions</w:t>
      </w:r>
    </w:p>
    <w:p w:rsidR="00000000" w:rsidDel="00000000" w:rsidP="00000000" w:rsidRDefault="00000000" w:rsidRPr="00000000" w14:paraId="00000054">
      <w:pPr>
        <w:numPr>
          <w:ilvl w:val="1"/>
          <w:numId w:val="1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is harm in the context of gamergate</w:t>
      </w:r>
    </w:p>
    <w:p w:rsidR="00000000" w:rsidDel="00000000" w:rsidP="00000000" w:rsidRDefault="00000000" w:rsidRPr="00000000" w14:paraId="00000055">
      <w:pPr>
        <w:numPr>
          <w:ilvl w:val="1"/>
          <w:numId w:val="1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do virtual/mediation spaces relate to harm</w:t>
      </w:r>
      <w:r w:rsidDel="00000000" w:rsidR="00000000" w:rsidRPr="00000000">
        <w:rPr>
          <w:rtl w:val="0"/>
        </w:rPr>
      </w:r>
    </w:p>
    <w:p w:rsidR="00000000" w:rsidDel="00000000" w:rsidP="00000000" w:rsidRDefault="00000000" w:rsidRPr="00000000" w14:paraId="00000056">
      <w:pPr>
        <w:ind w:left="720" w:firstLine="0"/>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57">
      <w:pPr>
        <w:ind w:left="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Selecting a methodology - considerations</w:t>
      </w:r>
    </w:p>
    <w:p w:rsidR="00000000" w:rsidDel="00000000" w:rsidP="00000000" w:rsidRDefault="00000000" w:rsidRPr="00000000" w14:paraId="00000058">
      <w:pPr>
        <w:numPr>
          <w:ilvl w:val="0"/>
          <w:numId w:val="17"/>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Time period: gamer game reached its peak between 2014-15, in that (recent past)</w:t>
      </w:r>
    </w:p>
    <w:p w:rsidR="00000000" w:rsidDel="00000000" w:rsidP="00000000" w:rsidRDefault="00000000" w:rsidRPr="00000000" w14:paraId="00000059">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Online context of data (archival data) archived posts on 8chan, reddit, twitter; news articles; blog posts; online</w:t>
      </w:r>
    </w:p>
    <w:p w:rsidR="00000000" w:rsidDel="00000000" w:rsidP="00000000" w:rsidRDefault="00000000" w:rsidRPr="00000000" w14:paraId="0000005A">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Concerns with recruiting participants; how to determine who would be representative? How to avoid trolls? What to do with distrust of academics? </w:t>
      </w:r>
    </w:p>
    <w:p w:rsidR="00000000" w:rsidDel="00000000" w:rsidP="00000000" w:rsidRDefault="00000000" w:rsidRPr="00000000" w14:paraId="0000005B">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ethics / safety</w:t>
      </w:r>
    </w:p>
    <w:p w:rsidR="00000000" w:rsidDel="00000000" w:rsidP="00000000" w:rsidRDefault="00000000" w:rsidRPr="00000000" w14:paraId="0000005C">
      <w:pPr>
        <w:ind w:left="72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5D">
      <w:pPr>
        <w:ind w:left="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Virtual Ethnography</w:t>
      </w:r>
    </w:p>
    <w:p w:rsidR="00000000" w:rsidDel="00000000" w:rsidP="00000000" w:rsidRDefault="00000000" w:rsidRPr="00000000" w14:paraId="0000005E">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Prolonged immersive (virtual) engagement with members of a communitty or culture</w:t>
      </w:r>
    </w:p>
    <w:p w:rsidR="00000000" w:rsidDel="00000000" w:rsidP="00000000" w:rsidRDefault="00000000" w:rsidRPr="00000000" w14:paraId="0000005F">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Deep reading for cultural information, seeking to learn how to live in this community and identify as a community member </w:t>
      </w:r>
    </w:p>
    <w:p w:rsidR="00000000" w:rsidDel="00000000" w:rsidP="00000000" w:rsidRDefault="00000000" w:rsidRPr="00000000" w14:paraId="00000060">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Flexible and hybrid: borrows from other methodologies as needed (for me, from trace analysis)</w:t>
      </w:r>
    </w:p>
    <w:p w:rsidR="00000000" w:rsidDel="00000000" w:rsidP="00000000" w:rsidRDefault="00000000" w:rsidRPr="00000000" w14:paraId="00000061">
      <w:pPr>
        <w:numPr>
          <w:ilvl w:val="0"/>
          <w:numId w:val="1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Same core steps as other ethnographic methods, but virtual ethnographies face to face some unique considerations at each stage</w:t>
      </w:r>
    </w:p>
    <w:p w:rsidR="00000000" w:rsidDel="00000000" w:rsidP="00000000" w:rsidRDefault="00000000" w:rsidRPr="00000000" w14:paraId="00000062">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Planning</w:t>
      </w:r>
    </w:p>
    <w:p w:rsidR="00000000" w:rsidDel="00000000" w:rsidP="00000000" w:rsidRDefault="00000000" w:rsidRPr="00000000" w14:paraId="00000063">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Deciding upon RQ’, broader social context</w:t>
      </w:r>
    </w:p>
    <w:p w:rsidR="00000000" w:rsidDel="00000000" w:rsidP="00000000" w:rsidRDefault="00000000" w:rsidRPr="00000000" w14:paraId="00000064">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Defining the setting </w:t>
      </w:r>
    </w:p>
    <w:p w:rsidR="00000000" w:rsidDel="00000000" w:rsidP="00000000" w:rsidRDefault="00000000" w:rsidRPr="00000000" w14:paraId="00000065">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Thinking through alteration (how/if virtual interactions are altered by their virtual contexts</w:t>
      </w:r>
    </w:p>
    <w:p w:rsidR="00000000" w:rsidDel="00000000" w:rsidP="00000000" w:rsidRDefault="00000000" w:rsidRPr="00000000" w14:paraId="00000066">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Thinking through anonymity</w:t>
      </w:r>
    </w:p>
    <w:p w:rsidR="00000000" w:rsidDel="00000000" w:rsidP="00000000" w:rsidRDefault="00000000" w:rsidRPr="00000000" w14:paraId="00000067">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Entrée</w:t>
      </w:r>
    </w:p>
    <w:p w:rsidR="00000000" w:rsidDel="00000000" w:rsidP="00000000" w:rsidRDefault="00000000" w:rsidRPr="00000000" w14:paraId="00000068">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Physically accessing data</w:t>
      </w:r>
    </w:p>
    <w:p w:rsidR="00000000" w:rsidDel="00000000" w:rsidP="00000000" w:rsidRDefault="00000000" w:rsidRPr="00000000" w14:paraId="00000069">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Lurking to gain familiarity with communities under analysis (unique norms? Communicative practices?)</w:t>
      </w:r>
    </w:p>
    <w:p w:rsidR="00000000" w:rsidDel="00000000" w:rsidP="00000000" w:rsidRDefault="00000000" w:rsidRPr="00000000" w14:paraId="0000006A">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Thinking through access: it is possible and ethical to access private communities? What expectations of privacy exist? Is registration required?</w:t>
      </w:r>
    </w:p>
    <w:p w:rsidR="00000000" w:rsidDel="00000000" w:rsidP="00000000" w:rsidRDefault="00000000" w:rsidRPr="00000000" w14:paraId="0000006B">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Obtrusive or unobtrusive?</w:t>
      </w:r>
    </w:p>
    <w:p w:rsidR="00000000" w:rsidDel="00000000" w:rsidP="00000000" w:rsidRDefault="00000000" w:rsidRPr="00000000" w14:paraId="0000006C">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Can produce more accurate and robust research findings</w:t>
      </w:r>
    </w:p>
    <w:p w:rsidR="00000000" w:rsidDel="00000000" w:rsidP="00000000" w:rsidRDefault="00000000" w:rsidRPr="00000000" w14:paraId="0000006D">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Larger quantities of data and constantly shifting contexts, leading to more contemplative ethnography</w:t>
      </w:r>
    </w:p>
    <w:p w:rsidR="00000000" w:rsidDel="00000000" w:rsidP="00000000" w:rsidRDefault="00000000" w:rsidRPr="00000000" w14:paraId="0000006E">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Produces an “ambient, everyday account</w:t>
      </w:r>
    </w:p>
    <w:p w:rsidR="00000000" w:rsidDel="00000000" w:rsidP="00000000" w:rsidRDefault="00000000" w:rsidRPr="00000000" w14:paraId="0000006F">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Shift from co-location to “co-presence”</w:t>
      </w:r>
    </w:p>
    <w:p w:rsidR="00000000" w:rsidDel="00000000" w:rsidP="00000000" w:rsidRDefault="00000000" w:rsidRPr="00000000" w14:paraId="00000070">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Allows discussions to be tracked back in time and over precise time periods</w:t>
      </w:r>
    </w:p>
    <w:p w:rsidR="00000000" w:rsidDel="00000000" w:rsidP="00000000" w:rsidRDefault="00000000" w:rsidRPr="00000000" w14:paraId="00000071">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Not appropriate for every study: why unobtrusive entree worked for my own data collection</w:t>
      </w:r>
    </w:p>
    <w:p w:rsidR="00000000" w:rsidDel="00000000" w:rsidP="00000000" w:rsidRDefault="00000000" w:rsidRPr="00000000" w14:paraId="00000072">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Gathering Data</w:t>
      </w:r>
    </w:p>
    <w:p w:rsidR="00000000" w:rsidDel="00000000" w:rsidP="00000000" w:rsidRDefault="00000000" w:rsidRPr="00000000" w14:paraId="00000073">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My work focuses on archival data</w:t>
      </w:r>
    </w:p>
    <w:p w:rsidR="00000000" w:rsidDel="00000000" w:rsidP="00000000" w:rsidRDefault="00000000" w:rsidRPr="00000000" w14:paraId="00000074">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Includes a range of data(visual aspects of websites) (colours, texts, drawings, emoticons, photos, videos, use of avatars… others?</w:t>
      </w:r>
    </w:p>
    <w:p w:rsidR="00000000" w:rsidDel="00000000" w:rsidP="00000000" w:rsidRDefault="00000000" w:rsidRPr="00000000" w14:paraId="00000075">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Necessary to strategically filter in a way that makes sense for your project</w:t>
      </w:r>
    </w:p>
    <w:p w:rsidR="00000000" w:rsidDel="00000000" w:rsidP="00000000" w:rsidRDefault="00000000" w:rsidRPr="00000000" w14:paraId="00000076">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to deal with spam</w:t>
      </w:r>
    </w:p>
    <w:p w:rsidR="00000000" w:rsidDel="00000000" w:rsidP="00000000" w:rsidRDefault="00000000" w:rsidRPr="00000000" w14:paraId="00000077">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Important to capture data exactly as it appears</w:t>
      </w:r>
    </w:p>
    <w:p w:rsidR="00000000" w:rsidDel="00000000" w:rsidP="00000000" w:rsidRDefault="00000000" w:rsidRPr="00000000" w14:paraId="00000078">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Capturing strategies and filtering methods must be flexible and are context-dependent</w:t>
      </w:r>
    </w:p>
    <w:p w:rsidR="00000000" w:rsidDel="00000000" w:rsidP="00000000" w:rsidRDefault="00000000" w:rsidRPr="00000000" w14:paraId="00000079">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Range of options:screencaps, other paid software</w:t>
      </w:r>
    </w:p>
    <w:p w:rsidR="00000000" w:rsidDel="00000000" w:rsidP="00000000" w:rsidRDefault="00000000" w:rsidRPr="00000000" w14:paraId="0000007A">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Potential problems: availability, cost, copyright/access, software</w:t>
      </w:r>
    </w:p>
    <w:p w:rsidR="00000000" w:rsidDel="00000000" w:rsidP="00000000" w:rsidRDefault="00000000" w:rsidRPr="00000000" w14:paraId="0000007B">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Interpretation /representation</w:t>
      </w:r>
    </w:p>
    <w:p w:rsidR="00000000" w:rsidDel="00000000" w:rsidP="00000000" w:rsidRDefault="00000000" w:rsidRPr="00000000" w14:paraId="0000007C">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best to conduct data analysis? For archival data, technologically mediated analysis is often most approriate </w:t>
      </w:r>
    </w:p>
    <w:p w:rsidR="00000000" w:rsidDel="00000000" w:rsidP="00000000" w:rsidRDefault="00000000" w:rsidRPr="00000000" w14:paraId="0000007D">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Be prepared for technological issues especially if dataset is large</w:t>
      </w:r>
    </w:p>
    <w:p w:rsidR="00000000" w:rsidDel="00000000" w:rsidP="00000000" w:rsidRDefault="00000000" w:rsidRPr="00000000" w14:paraId="0000007E">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Important to keep backups and or/ handwritten notes</w:t>
      </w:r>
    </w:p>
    <w:p w:rsidR="00000000" w:rsidDel="00000000" w:rsidP="00000000" w:rsidRDefault="00000000" w:rsidRPr="00000000" w14:paraId="0000007F">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Choices of how to represent data are related to broader research ethics</w:t>
      </w:r>
    </w:p>
    <w:p w:rsidR="00000000" w:rsidDel="00000000" w:rsidP="00000000" w:rsidRDefault="00000000" w:rsidRPr="00000000" w14:paraId="00000080">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Ethics</w:t>
      </w:r>
    </w:p>
    <w:p w:rsidR="00000000" w:rsidDel="00000000" w:rsidP="00000000" w:rsidRDefault="00000000" w:rsidRPr="00000000" w14:paraId="00000081">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Distinction between ethics (formal institutional ethical protocols) and ethics (ethical rigor that is morally imperative)</w:t>
      </w:r>
    </w:p>
    <w:p w:rsidR="00000000" w:rsidDel="00000000" w:rsidP="00000000" w:rsidRDefault="00000000" w:rsidRPr="00000000" w14:paraId="00000082">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Tri-council policy statement?</w:t>
      </w:r>
    </w:p>
    <w:p w:rsidR="00000000" w:rsidDel="00000000" w:rsidP="00000000" w:rsidRDefault="00000000" w:rsidRPr="00000000" w14:paraId="00000083">
      <w:pPr>
        <w:numPr>
          <w:ilvl w:val="1"/>
          <w:numId w:val="1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Four primary sets of ethical considerations</w:t>
      </w:r>
    </w:p>
    <w:p w:rsidR="00000000" w:rsidDel="00000000" w:rsidP="00000000" w:rsidRDefault="00000000" w:rsidRPr="00000000" w14:paraId="00000084">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Are field sites (public of private)</w:t>
      </w:r>
    </w:p>
    <w:p w:rsidR="00000000" w:rsidDel="00000000" w:rsidP="00000000" w:rsidRDefault="00000000" w:rsidRPr="00000000" w14:paraId="00000085">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issue s of informed consent</w:t>
      </w:r>
    </w:p>
    <w:p w:rsidR="00000000" w:rsidDel="00000000" w:rsidP="00000000" w:rsidRDefault="00000000" w:rsidRPr="00000000" w14:paraId="00000086">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Potential harm to research subjects</w:t>
      </w:r>
    </w:p>
    <w:p w:rsidR="00000000" w:rsidDel="00000000" w:rsidP="00000000" w:rsidRDefault="00000000" w:rsidRPr="00000000" w14:paraId="00000087">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Potential harm to research subjects</w:t>
      </w:r>
    </w:p>
    <w:p w:rsidR="00000000" w:rsidDel="00000000" w:rsidP="00000000" w:rsidRDefault="00000000" w:rsidRPr="00000000" w14:paraId="00000088">
      <w:pPr>
        <w:numPr>
          <w:ilvl w:val="2"/>
          <w:numId w:val="16"/>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to cite/credit content posted online</w:t>
      </w:r>
    </w:p>
    <w:p w:rsidR="00000000" w:rsidDel="00000000" w:rsidP="00000000" w:rsidRDefault="00000000" w:rsidRPr="00000000" w14:paraId="00000089">
      <w:pPr>
        <w:numPr>
          <w:ilvl w:val="0"/>
          <w:numId w:val="16"/>
        </w:numPr>
        <w:ind w:left="720" w:hanging="360"/>
        <w:contextualSpacing w:val="1"/>
        <w:rPr>
          <w:rFonts w:ascii="Cambria" w:cs="Cambria" w:eastAsia="Cambria" w:hAnsi="Cambria"/>
          <w:u w:val="none"/>
        </w:rPr>
      </w:pPr>
      <w:r w:rsidDel="00000000" w:rsidR="00000000" w:rsidRPr="00000000">
        <w:rPr>
          <w:rtl w:val="0"/>
        </w:rPr>
      </w:r>
    </w:p>
    <w:p w:rsidR="00000000" w:rsidDel="00000000" w:rsidP="00000000" w:rsidRDefault="00000000" w:rsidRPr="00000000" w14:paraId="0000008A">
      <w:pPr>
        <w:ind w:left="0" w:firstLine="0"/>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8B">
      <w:pPr>
        <w:ind w:left="0" w:firstLine="0"/>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8C">
      <w:pPr>
        <w:ind w:left="0" w:firstLine="0"/>
        <w:contextualSpacing w:val="0"/>
        <w:rPr>
          <w:rFonts w:ascii="Cambria" w:cs="Cambria" w:eastAsia="Cambria" w:hAnsi="Cambria"/>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